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CE804" w14:textId="77777777" w:rsidR="003A2712" w:rsidRPr="003A2712" w:rsidRDefault="003A2712" w:rsidP="003A2712">
      <w:pPr>
        <w:spacing w:before="100" w:beforeAutospacing="1" w:after="100" w:afterAutospacing="1" w:line="240" w:lineRule="auto"/>
        <w:outlineLvl w:val="0"/>
        <w:rPr>
          <w:rFonts w:ascii="Times New Roman" w:eastAsia="Times New Roman" w:hAnsi="Times New Roman" w:cs="Times New Roman"/>
          <w:b/>
          <w:bCs/>
          <w:kern w:val="36"/>
          <w:sz w:val="36"/>
          <w:szCs w:val="36"/>
          <w14:ligatures w14:val="none"/>
        </w:rPr>
      </w:pPr>
      <w:r w:rsidRPr="003A2712">
        <w:rPr>
          <w:rFonts w:ascii="Times New Roman" w:eastAsia="Times New Roman" w:hAnsi="Times New Roman" w:cs="Times New Roman"/>
          <w:b/>
          <w:bCs/>
          <w:kern w:val="36"/>
          <w:sz w:val="36"/>
          <w:szCs w:val="36"/>
          <w14:ligatures w14:val="none"/>
        </w:rPr>
        <w:t>Press Release</w:t>
      </w:r>
    </w:p>
    <w:p w14:paraId="1C6DC27D" w14:textId="77777777" w:rsidR="003A2712" w:rsidRPr="003A2712" w:rsidRDefault="003A2712" w:rsidP="003A2712">
      <w:p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b/>
          <w:bCs/>
          <w:kern w:val="0"/>
          <w14:ligatures w14:val="none"/>
        </w:rPr>
        <w:t>For Immediate Release</w:t>
      </w:r>
    </w:p>
    <w:p w14:paraId="39CAF181" w14:textId="77777777" w:rsidR="003A2712" w:rsidRPr="003A2712" w:rsidRDefault="003A2712" w:rsidP="003A271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A2712">
        <w:rPr>
          <w:rFonts w:ascii="Times New Roman" w:eastAsia="Times New Roman" w:hAnsi="Times New Roman" w:cs="Times New Roman"/>
          <w:b/>
          <w:bCs/>
          <w:kern w:val="0"/>
          <w:sz w:val="27"/>
          <w:szCs w:val="27"/>
          <w14:ligatures w14:val="none"/>
        </w:rPr>
        <w:t>Kominka Preservation Alliance Launches U.S. Seminar Series to Highlight Preservation and Adaptive Reuse of Japan’s Traditional Wooden Architecture</w:t>
      </w:r>
    </w:p>
    <w:p w14:paraId="399FAF44" w14:textId="77777777" w:rsidR="003A2712" w:rsidRPr="003A2712" w:rsidRDefault="003A2712" w:rsidP="003A2712">
      <w:p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b/>
          <w:bCs/>
          <w:kern w:val="0"/>
          <w14:ligatures w14:val="none"/>
        </w:rPr>
        <w:t>“Giving Japanese Kominka Farmhouses &amp; Other Traditional Structures a Second Life in Japan &amp; Overseas”</w:t>
      </w:r>
    </w:p>
    <w:p w14:paraId="3E138F88" w14:textId="69E45C62" w:rsidR="003A2712" w:rsidRPr="003A2712" w:rsidRDefault="003A2712" w:rsidP="003A2712">
      <w:p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b/>
          <w:bCs/>
          <w:kern w:val="0"/>
          <w14:ligatures w14:val="none"/>
        </w:rPr>
        <w:t>Boston, MA – [</w:t>
      </w:r>
      <w:r>
        <w:rPr>
          <w:rFonts w:ascii="Times New Roman" w:eastAsia="Times New Roman" w:hAnsi="Times New Roman" w:cs="Times New Roman"/>
          <w:b/>
          <w:bCs/>
          <w:kern w:val="0"/>
          <w14:ligatures w14:val="none"/>
        </w:rPr>
        <w:t>September 21, 2025</w:t>
      </w:r>
      <w:r w:rsidRPr="003A2712">
        <w:rPr>
          <w:rFonts w:ascii="Times New Roman" w:eastAsia="Times New Roman" w:hAnsi="Times New Roman" w:cs="Times New Roman"/>
          <w:b/>
          <w:bCs/>
          <w:kern w:val="0"/>
          <w14:ligatures w14:val="none"/>
        </w:rPr>
        <w:t>]</w:t>
      </w:r>
      <w:r w:rsidRPr="003A2712">
        <w:rPr>
          <w:rFonts w:ascii="Times New Roman" w:eastAsia="Times New Roman" w:hAnsi="Times New Roman" w:cs="Times New Roman"/>
          <w:kern w:val="0"/>
          <w14:ligatures w14:val="none"/>
        </w:rPr>
        <w:t xml:space="preserve"> – The </w:t>
      </w:r>
      <w:r w:rsidRPr="003A2712">
        <w:rPr>
          <w:rFonts w:ascii="Times New Roman" w:eastAsia="Times New Roman" w:hAnsi="Times New Roman" w:cs="Times New Roman"/>
          <w:b/>
          <w:bCs/>
          <w:kern w:val="0"/>
          <w14:ligatures w14:val="none"/>
        </w:rPr>
        <w:t>Kominka Preservation Alliance</w:t>
      </w:r>
      <w:r w:rsidRPr="003A2712">
        <w:rPr>
          <w:rFonts w:ascii="Times New Roman" w:eastAsia="Times New Roman" w:hAnsi="Times New Roman" w:cs="Times New Roman"/>
          <w:kern w:val="0"/>
          <w14:ligatures w14:val="none"/>
        </w:rPr>
        <w:t>, a collaboration of preservation leaders and timber framers from Japan and North America, is launching a U.S. seminar series this October to highlight efforts to protect and revitalize Japan’s endangered traditional wooden structures — from kominka farmhouses and kura storehouses to temples and shrines.</w:t>
      </w:r>
    </w:p>
    <w:p w14:paraId="0F76275B" w14:textId="77777777" w:rsidR="003A2712" w:rsidRPr="003A2712" w:rsidRDefault="003A2712" w:rsidP="003A2712">
      <w:p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kern w:val="0"/>
          <w14:ligatures w14:val="none"/>
        </w:rPr>
        <w:t>Japan’s wooden heritage buildings represent centuries of craftsmanship, community life, and cultural identity. Yet many are now at risk of demolition due to rural depopulation, shifting lifestyles, and economic pressures. The Kominka Preservation Alliance seeks to address these challenges by combining traditional building knowledge with international collaboration and innovative approaches to adaptive reuse.</w:t>
      </w:r>
    </w:p>
    <w:p w14:paraId="42D08475" w14:textId="77777777" w:rsidR="003A2712" w:rsidRPr="003A2712" w:rsidRDefault="004A407C" w:rsidP="003A2712">
      <w:pPr>
        <w:spacing w:after="0" w:line="240" w:lineRule="auto"/>
        <w:rPr>
          <w:rFonts w:ascii="Times New Roman" w:eastAsia="Times New Roman" w:hAnsi="Times New Roman" w:cs="Times New Roman"/>
          <w:kern w:val="0"/>
          <w14:ligatures w14:val="none"/>
        </w:rPr>
      </w:pPr>
      <w:r w:rsidRPr="004A407C">
        <w:rPr>
          <w:rFonts w:ascii="Times New Roman" w:eastAsia="Times New Roman" w:hAnsi="Times New Roman" w:cs="Times New Roman"/>
          <w:noProof/>
          <w:kern w:val="0"/>
        </w:rPr>
        <w:pict w14:anchorId="44194B90">
          <v:rect id="_x0000_i1028" alt="" style="width:468pt;height:.05pt;mso-width-percent:0;mso-height-percent:0;mso-width-percent:0;mso-height-percent:0" o:hralign="center" o:hrstd="t" o:hr="t" fillcolor="#a0a0a0" stroked="f"/>
        </w:pict>
      </w:r>
    </w:p>
    <w:p w14:paraId="54765166" w14:textId="77777777" w:rsidR="003A2712" w:rsidRPr="003A2712" w:rsidRDefault="003A2712" w:rsidP="003A271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A2712">
        <w:rPr>
          <w:rFonts w:ascii="Times New Roman" w:eastAsia="Times New Roman" w:hAnsi="Times New Roman" w:cs="Times New Roman"/>
          <w:b/>
          <w:bCs/>
          <w:kern w:val="0"/>
          <w:sz w:val="27"/>
          <w:szCs w:val="27"/>
          <w14:ligatures w14:val="none"/>
        </w:rPr>
        <w:t>About the Seminar Series</w:t>
      </w:r>
    </w:p>
    <w:p w14:paraId="5A1D882D" w14:textId="77777777" w:rsidR="003A2712" w:rsidRPr="003A2712" w:rsidRDefault="003A2712" w:rsidP="003A2712">
      <w:p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kern w:val="0"/>
          <w14:ligatures w14:val="none"/>
        </w:rPr>
        <w:t>This autumn, the Alliance will present seminars in:</w:t>
      </w:r>
    </w:p>
    <w:p w14:paraId="39FE032F" w14:textId="77777777" w:rsidR="003A2712" w:rsidRPr="003A2712" w:rsidRDefault="003A2712" w:rsidP="003A2712">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b/>
          <w:bCs/>
          <w:kern w:val="0"/>
          <w14:ligatures w14:val="none"/>
        </w:rPr>
        <w:t>Martha’s Vineyard, MA</w:t>
      </w:r>
      <w:r w:rsidRPr="003A2712">
        <w:rPr>
          <w:rFonts w:ascii="Times New Roman" w:eastAsia="Times New Roman" w:hAnsi="Times New Roman" w:cs="Times New Roman"/>
          <w:kern w:val="0"/>
          <w14:ligatures w14:val="none"/>
        </w:rPr>
        <w:t xml:space="preserve"> – October 16</w:t>
      </w:r>
    </w:p>
    <w:p w14:paraId="60CCFDEF" w14:textId="77777777" w:rsidR="003A2712" w:rsidRPr="003A2712" w:rsidRDefault="003A2712" w:rsidP="003A2712">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b/>
          <w:bCs/>
          <w:kern w:val="0"/>
          <w14:ligatures w14:val="none"/>
        </w:rPr>
        <w:t>Boston, MA</w:t>
      </w:r>
      <w:r w:rsidRPr="003A2712">
        <w:rPr>
          <w:rFonts w:ascii="Times New Roman" w:eastAsia="Times New Roman" w:hAnsi="Times New Roman" w:cs="Times New Roman"/>
          <w:kern w:val="0"/>
          <w14:ligatures w14:val="none"/>
        </w:rPr>
        <w:t xml:space="preserve"> – October 18 and 19</w:t>
      </w:r>
    </w:p>
    <w:p w14:paraId="3336AE30" w14:textId="77777777" w:rsidR="003A2712" w:rsidRPr="003A2712" w:rsidRDefault="003A2712" w:rsidP="003A2712">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b/>
          <w:bCs/>
          <w:kern w:val="0"/>
          <w14:ligatures w14:val="none"/>
        </w:rPr>
        <w:t>New York City, NY</w:t>
      </w:r>
      <w:r w:rsidRPr="003A2712">
        <w:rPr>
          <w:rFonts w:ascii="Times New Roman" w:eastAsia="Times New Roman" w:hAnsi="Times New Roman" w:cs="Times New Roman"/>
          <w:kern w:val="0"/>
          <w14:ligatures w14:val="none"/>
        </w:rPr>
        <w:t xml:space="preserve"> – October 21</w:t>
      </w:r>
    </w:p>
    <w:p w14:paraId="53C544A6" w14:textId="77777777" w:rsidR="003A2712" w:rsidRPr="003A2712" w:rsidRDefault="003A2712" w:rsidP="003A2712">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b/>
          <w:bCs/>
          <w:kern w:val="0"/>
          <w14:ligatures w14:val="none"/>
        </w:rPr>
        <w:t>Suquamish, WA</w:t>
      </w:r>
      <w:r w:rsidRPr="003A2712">
        <w:rPr>
          <w:rFonts w:ascii="Times New Roman" w:eastAsia="Times New Roman" w:hAnsi="Times New Roman" w:cs="Times New Roman"/>
          <w:kern w:val="0"/>
          <w14:ligatures w14:val="none"/>
        </w:rPr>
        <w:t xml:space="preserve"> – October 23–26 (Timber Framers Guild Annual Conference)</w:t>
      </w:r>
    </w:p>
    <w:p w14:paraId="51E76CA5" w14:textId="77777777" w:rsidR="003A2712" w:rsidRPr="003A2712" w:rsidRDefault="003A2712" w:rsidP="003A2712">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b/>
          <w:bCs/>
          <w:kern w:val="0"/>
          <w14:ligatures w14:val="none"/>
        </w:rPr>
        <w:t>San Francisco, CA</w:t>
      </w:r>
      <w:r w:rsidRPr="003A2712">
        <w:rPr>
          <w:rFonts w:ascii="Times New Roman" w:eastAsia="Times New Roman" w:hAnsi="Times New Roman" w:cs="Times New Roman"/>
          <w:kern w:val="0"/>
          <w14:ligatures w14:val="none"/>
        </w:rPr>
        <w:t xml:space="preserve"> – October 28</w:t>
      </w:r>
    </w:p>
    <w:p w14:paraId="363FD5B3" w14:textId="77777777" w:rsidR="003A2712" w:rsidRPr="003A2712" w:rsidRDefault="003A2712" w:rsidP="003A2712">
      <w:p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b/>
          <w:bCs/>
          <w:kern w:val="0"/>
          <w14:ligatures w14:val="none"/>
        </w:rPr>
        <w:t>Full venue details and registration information are available at:</w:t>
      </w:r>
      <w:r w:rsidRPr="003A2712">
        <w:rPr>
          <w:rFonts w:ascii="Times New Roman" w:eastAsia="Times New Roman" w:hAnsi="Times New Roman" w:cs="Times New Roman"/>
          <w:kern w:val="0"/>
          <w14:ligatures w14:val="none"/>
        </w:rPr>
        <w:t xml:space="preserve"> </w:t>
      </w:r>
      <w:hyperlink r:id="rId5" w:tgtFrame="_new" w:history="1">
        <w:r w:rsidRPr="003A2712">
          <w:rPr>
            <w:rFonts w:ascii="Times New Roman" w:eastAsia="Times New Roman" w:hAnsi="Times New Roman" w:cs="Times New Roman"/>
            <w:color w:val="0000FF"/>
            <w:kern w:val="0"/>
            <w:u w:val="single"/>
            <w14:ligatures w14:val="none"/>
          </w:rPr>
          <w:t>www.kominkapreservationalliance.com</w:t>
        </w:r>
      </w:hyperlink>
    </w:p>
    <w:p w14:paraId="49F6131C" w14:textId="77777777" w:rsidR="003A2712" w:rsidRPr="003A2712" w:rsidRDefault="003A2712" w:rsidP="003A2712">
      <w:p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kern w:val="0"/>
          <w14:ligatures w14:val="none"/>
        </w:rPr>
        <w:t>Each program will explore the cultural significance of kominka and other historic structures, traditional carpentry and craft techniques, current preservation challenges, and creative examples of adaptive reuse in both Japan and abroad. Participants will also hear stories of relocation and restoration, as well as perspectives from younger generations engaged in these efforts.</w:t>
      </w:r>
    </w:p>
    <w:p w14:paraId="00480646" w14:textId="77777777" w:rsidR="003A2712" w:rsidRPr="003A2712" w:rsidRDefault="004A407C" w:rsidP="003A2712">
      <w:pPr>
        <w:spacing w:after="0" w:line="240" w:lineRule="auto"/>
        <w:rPr>
          <w:rFonts w:ascii="Times New Roman" w:eastAsia="Times New Roman" w:hAnsi="Times New Roman" w:cs="Times New Roman"/>
          <w:kern w:val="0"/>
          <w14:ligatures w14:val="none"/>
        </w:rPr>
      </w:pPr>
      <w:r w:rsidRPr="004A407C">
        <w:rPr>
          <w:rFonts w:ascii="Times New Roman" w:eastAsia="Times New Roman" w:hAnsi="Times New Roman" w:cs="Times New Roman"/>
          <w:noProof/>
          <w:kern w:val="0"/>
        </w:rPr>
        <w:pict w14:anchorId="1974B40C">
          <v:rect id="_x0000_i1027" alt="" style="width:468pt;height:.05pt;mso-width-percent:0;mso-height-percent:0;mso-width-percent:0;mso-height-percent:0" o:hralign="center" o:hrstd="t" o:hr="t" fillcolor="#a0a0a0" stroked="f"/>
        </w:pict>
      </w:r>
    </w:p>
    <w:p w14:paraId="66254A86" w14:textId="77777777" w:rsidR="003A2712" w:rsidRPr="003A2712" w:rsidRDefault="003A2712" w:rsidP="003A271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A2712">
        <w:rPr>
          <w:rFonts w:ascii="Times New Roman" w:eastAsia="Times New Roman" w:hAnsi="Times New Roman" w:cs="Times New Roman"/>
          <w:b/>
          <w:bCs/>
          <w:kern w:val="0"/>
          <w:sz w:val="27"/>
          <w:szCs w:val="27"/>
          <w14:ligatures w14:val="none"/>
        </w:rPr>
        <w:t>Voices from the Alliance</w:t>
      </w:r>
    </w:p>
    <w:p w14:paraId="3FA8DF22" w14:textId="77777777" w:rsidR="003A2712" w:rsidRPr="003A2712" w:rsidRDefault="003A2712" w:rsidP="003A2712">
      <w:p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kern w:val="0"/>
          <w14:ligatures w14:val="none"/>
        </w:rPr>
        <w:t xml:space="preserve">Koji Toda, Managing Director of </w:t>
      </w:r>
      <w:r w:rsidRPr="003A2712">
        <w:rPr>
          <w:rFonts w:ascii="Times New Roman" w:eastAsia="Times New Roman" w:hAnsi="Times New Roman" w:cs="Times New Roman"/>
          <w:b/>
          <w:bCs/>
          <w:kern w:val="0"/>
          <w14:ligatures w14:val="none"/>
        </w:rPr>
        <w:t>Toda Komuten</w:t>
      </w:r>
      <w:r w:rsidRPr="003A2712">
        <w:rPr>
          <w:rFonts w:ascii="Times New Roman" w:eastAsia="Times New Roman" w:hAnsi="Times New Roman" w:cs="Times New Roman"/>
          <w:kern w:val="0"/>
          <w14:ligatures w14:val="none"/>
        </w:rPr>
        <w:t>, said:</w:t>
      </w:r>
      <w:r w:rsidRPr="003A2712">
        <w:rPr>
          <w:rFonts w:ascii="Times New Roman" w:eastAsia="Times New Roman" w:hAnsi="Times New Roman" w:cs="Times New Roman"/>
          <w:kern w:val="0"/>
          <w14:ligatures w14:val="none"/>
        </w:rPr>
        <w:br/>
      </w:r>
      <w:r w:rsidRPr="003A2712">
        <w:rPr>
          <w:rFonts w:ascii="Times New Roman" w:eastAsia="Times New Roman" w:hAnsi="Times New Roman" w:cs="Times New Roman"/>
          <w:i/>
          <w:iCs/>
          <w:kern w:val="0"/>
          <w14:ligatures w14:val="none"/>
        </w:rPr>
        <w:t xml:space="preserve">“Our family carpentry company has been dedicated to traditional Japanese construction since the </w:t>
      </w:r>
      <w:r w:rsidRPr="003A2712">
        <w:rPr>
          <w:rFonts w:ascii="Times New Roman" w:eastAsia="Times New Roman" w:hAnsi="Times New Roman" w:cs="Times New Roman"/>
          <w:i/>
          <w:iCs/>
          <w:kern w:val="0"/>
          <w14:ligatures w14:val="none"/>
        </w:rPr>
        <w:lastRenderedPageBreak/>
        <w:t>Taishō era. It is a profound honor to share these time-tested techniques with international colleagues and to see kominka find new life abroad while still honoring their origins.”</w:t>
      </w:r>
    </w:p>
    <w:p w14:paraId="4C84E528" w14:textId="77777777" w:rsidR="003A2712" w:rsidRPr="003A2712" w:rsidRDefault="003A2712" w:rsidP="003A2712">
      <w:p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kern w:val="0"/>
          <w14:ligatures w14:val="none"/>
        </w:rPr>
        <w:t xml:space="preserve">Billy Dillon, Partner at </w:t>
      </w:r>
      <w:r w:rsidRPr="003A2712">
        <w:rPr>
          <w:rFonts w:ascii="Times New Roman" w:eastAsia="Times New Roman" w:hAnsi="Times New Roman" w:cs="Times New Roman"/>
          <w:b/>
          <w:bCs/>
          <w:kern w:val="0"/>
          <w14:ligatures w14:val="none"/>
        </w:rPr>
        <w:t>Kominka North America</w:t>
      </w:r>
      <w:r w:rsidRPr="003A2712">
        <w:rPr>
          <w:rFonts w:ascii="Times New Roman" w:eastAsia="Times New Roman" w:hAnsi="Times New Roman" w:cs="Times New Roman"/>
          <w:kern w:val="0"/>
          <w14:ligatures w14:val="none"/>
        </w:rPr>
        <w:t>, said:</w:t>
      </w:r>
      <w:r w:rsidRPr="003A2712">
        <w:rPr>
          <w:rFonts w:ascii="Times New Roman" w:eastAsia="Times New Roman" w:hAnsi="Times New Roman" w:cs="Times New Roman"/>
          <w:kern w:val="0"/>
          <w14:ligatures w14:val="none"/>
        </w:rPr>
        <w:br/>
      </w:r>
      <w:r w:rsidRPr="003A2712">
        <w:rPr>
          <w:rFonts w:ascii="Times New Roman" w:eastAsia="Times New Roman" w:hAnsi="Times New Roman" w:cs="Times New Roman"/>
          <w:i/>
          <w:iCs/>
          <w:kern w:val="0"/>
          <w14:ligatures w14:val="none"/>
        </w:rPr>
        <w:t>“In North America, there is growing appreciation for sustainability and cultural authenticity. Relocated kominka embody both, offering a chance to live within history while shaping vibrant, cross-cultural futures. This seminar series is an invitation to be part of that journey.”</w:t>
      </w:r>
    </w:p>
    <w:p w14:paraId="21580627" w14:textId="77777777" w:rsidR="003A2712" w:rsidRPr="003A2712" w:rsidRDefault="003A2712" w:rsidP="003A2712">
      <w:p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kern w:val="0"/>
          <w14:ligatures w14:val="none"/>
        </w:rPr>
        <w:t xml:space="preserve">Lauren Scharf, Communications Director of the </w:t>
      </w:r>
      <w:r w:rsidRPr="003A2712">
        <w:rPr>
          <w:rFonts w:ascii="Times New Roman" w:eastAsia="Times New Roman" w:hAnsi="Times New Roman" w:cs="Times New Roman"/>
          <w:b/>
          <w:bCs/>
          <w:kern w:val="0"/>
          <w14:ligatures w14:val="none"/>
        </w:rPr>
        <w:t>Minka Preservation Society</w:t>
      </w:r>
      <w:r w:rsidRPr="003A2712">
        <w:rPr>
          <w:rFonts w:ascii="Times New Roman" w:eastAsia="Times New Roman" w:hAnsi="Times New Roman" w:cs="Times New Roman"/>
          <w:kern w:val="0"/>
          <w14:ligatures w14:val="none"/>
        </w:rPr>
        <w:t>, said:</w:t>
      </w:r>
      <w:r w:rsidRPr="003A2712">
        <w:rPr>
          <w:rFonts w:ascii="Times New Roman" w:eastAsia="Times New Roman" w:hAnsi="Times New Roman" w:cs="Times New Roman"/>
          <w:kern w:val="0"/>
          <w14:ligatures w14:val="none"/>
        </w:rPr>
        <w:br/>
      </w:r>
      <w:r w:rsidRPr="003A2712">
        <w:rPr>
          <w:rFonts w:ascii="Times New Roman" w:eastAsia="Times New Roman" w:hAnsi="Times New Roman" w:cs="Times New Roman"/>
          <w:i/>
          <w:iCs/>
          <w:kern w:val="0"/>
          <w14:ligatures w14:val="none"/>
        </w:rPr>
        <w:t>“These seminars are about more than learning—they are about building bridges. By sharing the beauty and resilience of Japan’s wooden heritage, we hope to spark new collaborations that support rural revitalization and cultural exchange.”</w:t>
      </w:r>
    </w:p>
    <w:p w14:paraId="48F0B8BF" w14:textId="77777777" w:rsidR="003A2712" w:rsidRPr="003A2712" w:rsidRDefault="003A2712" w:rsidP="003A2712">
      <w:p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kern w:val="0"/>
          <w14:ligatures w14:val="none"/>
        </w:rPr>
        <w:t xml:space="preserve">Andrea Carlson, Director of the </w:t>
      </w:r>
      <w:r w:rsidRPr="003A2712">
        <w:rPr>
          <w:rFonts w:ascii="Times New Roman" w:eastAsia="Times New Roman" w:hAnsi="Times New Roman" w:cs="Times New Roman"/>
          <w:b/>
          <w:bCs/>
          <w:kern w:val="0"/>
          <w14:ligatures w14:val="none"/>
        </w:rPr>
        <w:t>Kominka Collective</w:t>
      </w:r>
      <w:r w:rsidRPr="003A2712">
        <w:rPr>
          <w:rFonts w:ascii="Times New Roman" w:eastAsia="Times New Roman" w:hAnsi="Times New Roman" w:cs="Times New Roman"/>
          <w:kern w:val="0"/>
          <w14:ligatures w14:val="none"/>
        </w:rPr>
        <w:t xml:space="preserve"> and Programs &amp; Initiatives Director of the </w:t>
      </w:r>
      <w:r w:rsidRPr="003A2712">
        <w:rPr>
          <w:rFonts w:ascii="Times New Roman" w:eastAsia="Times New Roman" w:hAnsi="Times New Roman" w:cs="Times New Roman"/>
          <w:b/>
          <w:bCs/>
          <w:kern w:val="0"/>
          <w14:ligatures w14:val="none"/>
        </w:rPr>
        <w:t>Minka Preservation Society</w:t>
      </w:r>
      <w:r w:rsidRPr="003A2712">
        <w:rPr>
          <w:rFonts w:ascii="Times New Roman" w:eastAsia="Times New Roman" w:hAnsi="Times New Roman" w:cs="Times New Roman"/>
          <w:kern w:val="0"/>
          <w14:ligatures w14:val="none"/>
        </w:rPr>
        <w:t>, said:</w:t>
      </w:r>
      <w:r w:rsidRPr="003A2712">
        <w:rPr>
          <w:rFonts w:ascii="Times New Roman" w:eastAsia="Times New Roman" w:hAnsi="Times New Roman" w:cs="Times New Roman"/>
          <w:kern w:val="0"/>
          <w14:ligatures w14:val="none"/>
        </w:rPr>
        <w:br/>
      </w:r>
      <w:r w:rsidRPr="003A2712">
        <w:rPr>
          <w:rFonts w:ascii="Times New Roman" w:eastAsia="Times New Roman" w:hAnsi="Times New Roman" w:cs="Times New Roman"/>
          <w:i/>
          <w:iCs/>
          <w:kern w:val="0"/>
          <w14:ligatures w14:val="none"/>
        </w:rPr>
        <w:t>“Kominka are more than houses—they are vessels of memory, community, and craftsmanship. By preserving and reimagining these structures, we ensure that the skills and stories they hold continue to inspire and connect future generations, both in Japan and across the world.”</w:t>
      </w:r>
    </w:p>
    <w:p w14:paraId="55EC422A" w14:textId="77777777" w:rsidR="003A2712" w:rsidRPr="003A2712" w:rsidRDefault="004A407C" w:rsidP="003A2712">
      <w:pPr>
        <w:spacing w:after="0" w:line="240" w:lineRule="auto"/>
        <w:rPr>
          <w:rFonts w:ascii="Times New Roman" w:eastAsia="Times New Roman" w:hAnsi="Times New Roman" w:cs="Times New Roman"/>
          <w:kern w:val="0"/>
          <w14:ligatures w14:val="none"/>
        </w:rPr>
      </w:pPr>
      <w:r w:rsidRPr="004A407C">
        <w:rPr>
          <w:rFonts w:ascii="Times New Roman" w:eastAsia="Times New Roman" w:hAnsi="Times New Roman" w:cs="Times New Roman"/>
          <w:noProof/>
          <w:kern w:val="0"/>
        </w:rPr>
        <w:pict w14:anchorId="2D2BF6F1">
          <v:rect id="_x0000_i1026" alt="" style="width:468pt;height:.05pt;mso-width-percent:0;mso-height-percent:0;mso-width-percent:0;mso-height-percent:0" o:hralign="center" o:hrstd="t" o:hr="t" fillcolor="#a0a0a0" stroked="f"/>
        </w:pict>
      </w:r>
    </w:p>
    <w:p w14:paraId="63B329BC" w14:textId="77777777" w:rsidR="003A2712" w:rsidRPr="003A2712" w:rsidRDefault="003A2712" w:rsidP="003A271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A2712">
        <w:rPr>
          <w:rFonts w:ascii="Times New Roman" w:eastAsia="Times New Roman" w:hAnsi="Times New Roman" w:cs="Times New Roman"/>
          <w:b/>
          <w:bCs/>
          <w:kern w:val="0"/>
          <w:sz w:val="27"/>
          <w:szCs w:val="27"/>
          <w14:ligatures w14:val="none"/>
        </w:rPr>
        <w:t>About the Kominka Preservation Alliance</w:t>
      </w:r>
    </w:p>
    <w:p w14:paraId="6B550163" w14:textId="77777777" w:rsidR="003A2712" w:rsidRPr="003A2712" w:rsidRDefault="003A2712" w:rsidP="003A2712">
      <w:p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kern w:val="0"/>
          <w14:ligatures w14:val="none"/>
        </w:rPr>
        <w:t xml:space="preserve">The </w:t>
      </w:r>
      <w:r w:rsidRPr="003A2712">
        <w:rPr>
          <w:rFonts w:ascii="Times New Roman" w:eastAsia="Times New Roman" w:hAnsi="Times New Roman" w:cs="Times New Roman"/>
          <w:b/>
          <w:bCs/>
          <w:kern w:val="0"/>
          <w14:ligatures w14:val="none"/>
        </w:rPr>
        <w:t>Kominka Preservation Alliance</w:t>
      </w:r>
      <w:r w:rsidRPr="003A2712">
        <w:rPr>
          <w:rFonts w:ascii="Times New Roman" w:eastAsia="Times New Roman" w:hAnsi="Times New Roman" w:cs="Times New Roman"/>
          <w:kern w:val="0"/>
          <w14:ligatures w14:val="none"/>
        </w:rPr>
        <w:t xml:space="preserve"> is a collaborative platform that unites four organizations in Japan and North America with a shared mission:</w:t>
      </w:r>
    </w:p>
    <w:p w14:paraId="372328FA" w14:textId="77777777" w:rsidR="003A2712" w:rsidRPr="003A2712" w:rsidRDefault="003A2712" w:rsidP="003A271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kern w:val="0"/>
          <w14:ligatures w14:val="none"/>
        </w:rPr>
        <w:t>To preserve Japan’s disappearing farmhouses, machiya, kura, temples, shrines, and other traditional wooden structures.</w:t>
      </w:r>
    </w:p>
    <w:p w14:paraId="5AE7DBF4" w14:textId="77777777" w:rsidR="003A2712" w:rsidRPr="003A2712" w:rsidRDefault="003A2712" w:rsidP="003A271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kern w:val="0"/>
          <w14:ligatures w14:val="none"/>
        </w:rPr>
        <w:t>To pass on the building arts and craft traditions that sustain them.</w:t>
      </w:r>
    </w:p>
    <w:p w14:paraId="0BEE1761" w14:textId="77777777" w:rsidR="003A2712" w:rsidRPr="003A2712" w:rsidRDefault="003A2712" w:rsidP="003A271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kern w:val="0"/>
          <w14:ligatures w14:val="none"/>
        </w:rPr>
        <w:t>To support the revitalization of rural communities.</w:t>
      </w:r>
    </w:p>
    <w:p w14:paraId="4803A1C1" w14:textId="77777777" w:rsidR="003A2712" w:rsidRPr="003A2712" w:rsidRDefault="003A2712" w:rsidP="003A2712">
      <w:p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kern w:val="0"/>
          <w14:ligatures w14:val="none"/>
        </w:rPr>
        <w:t>Together, the Alliance demonstrates the power of collaboration — showing that by working across borders, cultures, and generations, more can be achieved.</w:t>
      </w:r>
    </w:p>
    <w:p w14:paraId="4E6147D2" w14:textId="77777777" w:rsidR="003A2712" w:rsidRPr="003A2712" w:rsidRDefault="003A2712" w:rsidP="003A2712">
      <w:p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kern w:val="0"/>
          <w14:ligatures w14:val="none"/>
        </w:rPr>
        <w:t>Alliance members include:</w:t>
      </w:r>
    </w:p>
    <w:p w14:paraId="050D33E9" w14:textId="77777777" w:rsidR="003A2712" w:rsidRPr="003A2712" w:rsidRDefault="003A2712" w:rsidP="003A271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b/>
          <w:bCs/>
          <w:kern w:val="0"/>
          <w14:ligatures w14:val="none"/>
        </w:rPr>
        <w:t>Kominka Collective</w:t>
      </w:r>
      <w:r w:rsidRPr="003A2712">
        <w:rPr>
          <w:rFonts w:ascii="Times New Roman" w:eastAsia="Times New Roman" w:hAnsi="Times New Roman" w:cs="Times New Roman"/>
          <w:kern w:val="0"/>
          <w14:ligatures w14:val="none"/>
        </w:rPr>
        <w:t xml:space="preserve"> | </w:t>
      </w:r>
      <w:hyperlink r:id="rId6" w:tgtFrame="_new" w:history="1">
        <w:r w:rsidRPr="003A2712">
          <w:rPr>
            <w:rFonts w:ascii="Times New Roman" w:eastAsia="Times New Roman" w:hAnsi="Times New Roman" w:cs="Times New Roman"/>
            <w:color w:val="0000FF"/>
            <w:kern w:val="0"/>
            <w:u w:val="single"/>
            <w14:ligatures w14:val="none"/>
          </w:rPr>
          <w:t>kominkacollective.com</w:t>
        </w:r>
      </w:hyperlink>
    </w:p>
    <w:p w14:paraId="668D2558" w14:textId="77777777" w:rsidR="003A2712" w:rsidRPr="003A2712" w:rsidRDefault="003A2712" w:rsidP="003A271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b/>
          <w:bCs/>
          <w:kern w:val="0"/>
          <w14:ligatures w14:val="none"/>
        </w:rPr>
        <w:t>Toda Komuten</w:t>
      </w:r>
      <w:r w:rsidRPr="003A2712">
        <w:rPr>
          <w:rFonts w:ascii="Times New Roman" w:eastAsia="Times New Roman" w:hAnsi="Times New Roman" w:cs="Times New Roman"/>
          <w:kern w:val="0"/>
          <w14:ligatures w14:val="none"/>
        </w:rPr>
        <w:t xml:space="preserve"> | </w:t>
      </w:r>
      <w:hyperlink r:id="rId7" w:tgtFrame="_new" w:history="1">
        <w:r w:rsidRPr="003A2712">
          <w:rPr>
            <w:rFonts w:ascii="Times New Roman" w:eastAsia="Times New Roman" w:hAnsi="Times New Roman" w:cs="Times New Roman"/>
            <w:color w:val="0000FF"/>
            <w:kern w:val="0"/>
            <w:u w:val="single"/>
            <w14:ligatures w14:val="none"/>
          </w:rPr>
          <w:t>todasanchi.com</w:t>
        </w:r>
      </w:hyperlink>
    </w:p>
    <w:p w14:paraId="4FDE878C" w14:textId="77777777" w:rsidR="003A2712" w:rsidRPr="003A2712" w:rsidRDefault="003A2712" w:rsidP="003A271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b/>
          <w:bCs/>
          <w:kern w:val="0"/>
          <w14:ligatures w14:val="none"/>
        </w:rPr>
        <w:t>Kominka North America</w:t>
      </w:r>
      <w:r w:rsidRPr="003A2712">
        <w:rPr>
          <w:rFonts w:ascii="Times New Roman" w:eastAsia="Times New Roman" w:hAnsi="Times New Roman" w:cs="Times New Roman"/>
          <w:kern w:val="0"/>
          <w14:ligatures w14:val="none"/>
        </w:rPr>
        <w:t xml:space="preserve"> | </w:t>
      </w:r>
      <w:hyperlink r:id="rId8" w:tgtFrame="_new" w:history="1">
        <w:r w:rsidRPr="003A2712">
          <w:rPr>
            <w:rFonts w:ascii="Times New Roman" w:eastAsia="Times New Roman" w:hAnsi="Times New Roman" w:cs="Times New Roman"/>
            <w:color w:val="0000FF"/>
            <w:kern w:val="0"/>
            <w:u w:val="single"/>
            <w14:ligatures w14:val="none"/>
          </w:rPr>
          <w:t>kominkanorthamerica.com</w:t>
        </w:r>
      </w:hyperlink>
    </w:p>
    <w:p w14:paraId="2702D2E3" w14:textId="77777777" w:rsidR="003A2712" w:rsidRPr="003A2712" w:rsidRDefault="003A2712" w:rsidP="003A271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b/>
          <w:bCs/>
          <w:kern w:val="0"/>
          <w14:ligatures w14:val="none"/>
        </w:rPr>
        <w:t>Minka Preservation Society</w:t>
      </w:r>
      <w:r w:rsidRPr="003A2712">
        <w:rPr>
          <w:rFonts w:ascii="Times New Roman" w:eastAsia="Times New Roman" w:hAnsi="Times New Roman" w:cs="Times New Roman"/>
          <w:kern w:val="0"/>
          <w14:ligatures w14:val="none"/>
        </w:rPr>
        <w:t xml:space="preserve"> | </w:t>
      </w:r>
      <w:hyperlink r:id="rId9" w:tgtFrame="_new" w:history="1">
        <w:r w:rsidRPr="003A2712">
          <w:rPr>
            <w:rFonts w:ascii="Times New Roman" w:eastAsia="Times New Roman" w:hAnsi="Times New Roman" w:cs="Times New Roman"/>
            <w:color w:val="0000FF"/>
            <w:kern w:val="0"/>
            <w:u w:val="single"/>
            <w14:ligatures w14:val="none"/>
          </w:rPr>
          <w:t>minkasociety.com</w:t>
        </w:r>
      </w:hyperlink>
    </w:p>
    <w:p w14:paraId="32611DD1" w14:textId="77777777" w:rsidR="003A2712" w:rsidRPr="003A2712" w:rsidRDefault="004A407C" w:rsidP="003A2712">
      <w:pPr>
        <w:spacing w:after="0" w:line="240" w:lineRule="auto"/>
        <w:rPr>
          <w:rFonts w:ascii="Times New Roman" w:eastAsia="Times New Roman" w:hAnsi="Times New Roman" w:cs="Times New Roman"/>
          <w:kern w:val="0"/>
          <w14:ligatures w14:val="none"/>
        </w:rPr>
      </w:pPr>
      <w:r w:rsidRPr="004A407C">
        <w:rPr>
          <w:rFonts w:ascii="Times New Roman" w:eastAsia="Times New Roman" w:hAnsi="Times New Roman" w:cs="Times New Roman"/>
          <w:noProof/>
          <w:kern w:val="0"/>
        </w:rPr>
        <w:pict w14:anchorId="0AAD5971">
          <v:rect id="_x0000_i1025" alt="" style="width:468pt;height:.05pt;mso-width-percent:0;mso-height-percent:0;mso-width-percent:0;mso-height-percent:0" o:hralign="center" o:hrstd="t" o:hr="t" fillcolor="#a0a0a0" stroked="f"/>
        </w:pict>
      </w:r>
    </w:p>
    <w:p w14:paraId="52C19C1D" w14:textId="77777777" w:rsidR="003A2712" w:rsidRPr="003A2712" w:rsidRDefault="003A2712" w:rsidP="003A2712">
      <w:pPr>
        <w:spacing w:before="100" w:beforeAutospacing="1" w:after="100" w:afterAutospacing="1" w:line="240" w:lineRule="auto"/>
        <w:rPr>
          <w:rFonts w:ascii="Times New Roman" w:eastAsia="Times New Roman" w:hAnsi="Times New Roman" w:cs="Times New Roman"/>
          <w:kern w:val="0"/>
          <w14:ligatures w14:val="none"/>
        </w:rPr>
      </w:pPr>
      <w:r w:rsidRPr="003A2712">
        <w:rPr>
          <w:rFonts w:ascii="Times New Roman" w:eastAsia="Times New Roman" w:hAnsi="Times New Roman" w:cs="Times New Roman"/>
          <w:b/>
          <w:bCs/>
          <w:kern w:val="0"/>
          <w14:ligatures w14:val="none"/>
        </w:rPr>
        <w:t>Media inquiries and further information:</w:t>
      </w:r>
      <w:r w:rsidRPr="003A2712">
        <w:rPr>
          <w:rFonts w:ascii="Times New Roman" w:eastAsia="Times New Roman" w:hAnsi="Times New Roman" w:cs="Times New Roman"/>
          <w:kern w:val="0"/>
          <w14:ligatures w14:val="none"/>
        </w:rPr>
        <w:br/>
        <w:t>Andrea Carlson</w:t>
      </w:r>
      <w:r w:rsidRPr="003A2712">
        <w:rPr>
          <w:rFonts w:ascii="Times New Roman" w:eastAsia="Times New Roman" w:hAnsi="Times New Roman" w:cs="Times New Roman"/>
          <w:kern w:val="0"/>
          <w14:ligatures w14:val="none"/>
        </w:rPr>
        <w:br/>
        <w:t>Kominka Preservation Alliance</w:t>
      </w:r>
      <w:r w:rsidRPr="003A2712">
        <w:rPr>
          <w:rFonts w:ascii="Times New Roman" w:eastAsia="Times New Roman" w:hAnsi="Times New Roman" w:cs="Times New Roman"/>
          <w:kern w:val="0"/>
          <w14:ligatures w14:val="none"/>
        </w:rPr>
        <w:br/>
        <w:t>contact@kominkapreservationalliance.com</w:t>
      </w:r>
    </w:p>
    <w:sectPr w:rsidR="003A2712" w:rsidRPr="003A2712" w:rsidSect="003A2712">
      <w:pgSz w:w="12240" w:h="15840"/>
      <w:pgMar w:top="1247" w:right="1077"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54DD9"/>
    <w:multiLevelType w:val="multilevel"/>
    <w:tmpl w:val="85B29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5436FF"/>
    <w:multiLevelType w:val="multilevel"/>
    <w:tmpl w:val="31F60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EA568B"/>
    <w:multiLevelType w:val="multilevel"/>
    <w:tmpl w:val="D6C86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F532AD"/>
    <w:multiLevelType w:val="multilevel"/>
    <w:tmpl w:val="A386B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924DD3"/>
    <w:multiLevelType w:val="multilevel"/>
    <w:tmpl w:val="A5A40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B37B6D"/>
    <w:multiLevelType w:val="multilevel"/>
    <w:tmpl w:val="9FDE9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8056352">
    <w:abstractNumId w:val="3"/>
  </w:num>
  <w:num w:numId="2" w16cid:durableId="1895776614">
    <w:abstractNumId w:val="0"/>
  </w:num>
  <w:num w:numId="3" w16cid:durableId="1924559777">
    <w:abstractNumId w:val="4"/>
  </w:num>
  <w:num w:numId="4" w16cid:durableId="33431035">
    <w:abstractNumId w:val="2"/>
  </w:num>
  <w:num w:numId="5" w16cid:durableId="973950504">
    <w:abstractNumId w:val="5"/>
  </w:num>
  <w:num w:numId="6" w16cid:durableId="632179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2E7"/>
    <w:rsid w:val="00271F11"/>
    <w:rsid w:val="003A2712"/>
    <w:rsid w:val="003A72E7"/>
    <w:rsid w:val="00401C7A"/>
    <w:rsid w:val="004A407C"/>
    <w:rsid w:val="005E42F9"/>
    <w:rsid w:val="00664118"/>
    <w:rsid w:val="0088372D"/>
    <w:rsid w:val="00D77D0D"/>
    <w:rsid w:val="00ED0AFC"/>
  </w:rsids>
  <m:mathPr>
    <m:mathFont m:val="Cambria Math"/>
    <m:brkBin m:val="before"/>
    <m:brkBinSub m:val="--"/>
    <m:smallFrac m:val="0"/>
    <m:dispDef/>
    <m:lMargin m:val="0"/>
    <m:rMargin m:val="0"/>
    <m:defJc m:val="centerGroup"/>
    <m:wrapIndent m:val="1440"/>
    <m:intLim m:val="subSup"/>
    <m:naryLim m:val="undOvr"/>
  </m:mathPr>
  <w:themeFontLang w:val="en-JP"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6F6F4"/>
  <w15:chartTrackingRefBased/>
  <w15:docId w15:val="{1123DA9E-67C0-3F46-A4B0-39F4A59D7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JP"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72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72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A72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72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72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72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72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72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72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2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72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A72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72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72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72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72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72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72E7"/>
    <w:rPr>
      <w:rFonts w:eastAsiaTheme="majorEastAsia" w:cstheme="majorBidi"/>
      <w:color w:val="272727" w:themeColor="text1" w:themeTint="D8"/>
    </w:rPr>
  </w:style>
  <w:style w:type="paragraph" w:styleId="Title">
    <w:name w:val="Title"/>
    <w:basedOn w:val="Normal"/>
    <w:next w:val="Normal"/>
    <w:link w:val="TitleChar"/>
    <w:uiPriority w:val="10"/>
    <w:qFormat/>
    <w:rsid w:val="003A72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72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72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72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72E7"/>
    <w:pPr>
      <w:spacing w:before="160"/>
      <w:jc w:val="center"/>
    </w:pPr>
    <w:rPr>
      <w:i/>
      <w:iCs/>
      <w:color w:val="404040" w:themeColor="text1" w:themeTint="BF"/>
    </w:rPr>
  </w:style>
  <w:style w:type="character" w:customStyle="1" w:styleId="QuoteChar">
    <w:name w:val="Quote Char"/>
    <w:basedOn w:val="DefaultParagraphFont"/>
    <w:link w:val="Quote"/>
    <w:uiPriority w:val="29"/>
    <w:rsid w:val="003A72E7"/>
    <w:rPr>
      <w:i/>
      <w:iCs/>
      <w:color w:val="404040" w:themeColor="text1" w:themeTint="BF"/>
    </w:rPr>
  </w:style>
  <w:style w:type="paragraph" w:styleId="ListParagraph">
    <w:name w:val="List Paragraph"/>
    <w:basedOn w:val="Normal"/>
    <w:uiPriority w:val="34"/>
    <w:qFormat/>
    <w:rsid w:val="003A72E7"/>
    <w:pPr>
      <w:ind w:left="720"/>
      <w:contextualSpacing/>
    </w:pPr>
  </w:style>
  <w:style w:type="character" w:styleId="IntenseEmphasis">
    <w:name w:val="Intense Emphasis"/>
    <w:basedOn w:val="DefaultParagraphFont"/>
    <w:uiPriority w:val="21"/>
    <w:qFormat/>
    <w:rsid w:val="003A72E7"/>
    <w:rPr>
      <w:i/>
      <w:iCs/>
      <w:color w:val="0F4761" w:themeColor="accent1" w:themeShade="BF"/>
    </w:rPr>
  </w:style>
  <w:style w:type="paragraph" w:styleId="IntenseQuote">
    <w:name w:val="Intense Quote"/>
    <w:basedOn w:val="Normal"/>
    <w:next w:val="Normal"/>
    <w:link w:val="IntenseQuoteChar"/>
    <w:uiPriority w:val="30"/>
    <w:qFormat/>
    <w:rsid w:val="003A72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72E7"/>
    <w:rPr>
      <w:i/>
      <w:iCs/>
      <w:color w:val="0F4761" w:themeColor="accent1" w:themeShade="BF"/>
    </w:rPr>
  </w:style>
  <w:style w:type="character" w:styleId="IntenseReference">
    <w:name w:val="Intense Reference"/>
    <w:basedOn w:val="DefaultParagraphFont"/>
    <w:uiPriority w:val="32"/>
    <w:qFormat/>
    <w:rsid w:val="003A72E7"/>
    <w:rPr>
      <w:b/>
      <w:bCs/>
      <w:smallCaps/>
      <w:color w:val="0F4761" w:themeColor="accent1" w:themeShade="BF"/>
      <w:spacing w:val="5"/>
    </w:rPr>
  </w:style>
  <w:style w:type="paragraph" w:styleId="NormalWeb">
    <w:name w:val="Normal (Web)"/>
    <w:basedOn w:val="Normal"/>
    <w:uiPriority w:val="99"/>
    <w:semiHidden/>
    <w:unhideWhenUsed/>
    <w:rsid w:val="003A72E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A72E7"/>
    <w:rPr>
      <w:b/>
      <w:bCs/>
    </w:rPr>
  </w:style>
  <w:style w:type="character" w:styleId="Hyperlink">
    <w:name w:val="Hyperlink"/>
    <w:basedOn w:val="DefaultParagraphFont"/>
    <w:uiPriority w:val="99"/>
    <w:semiHidden/>
    <w:unhideWhenUsed/>
    <w:rsid w:val="003A72E7"/>
    <w:rPr>
      <w:color w:val="0000FF"/>
      <w:u w:val="single"/>
    </w:rPr>
  </w:style>
  <w:style w:type="character" w:styleId="Emphasis">
    <w:name w:val="Emphasis"/>
    <w:basedOn w:val="DefaultParagraphFont"/>
    <w:uiPriority w:val="20"/>
    <w:qFormat/>
    <w:rsid w:val="003A27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ominkanorthamerica.com" TargetMode="External"/><Relationship Id="rId3" Type="http://schemas.openxmlformats.org/officeDocument/2006/relationships/settings" Target="settings.xml"/><Relationship Id="rId7" Type="http://schemas.openxmlformats.org/officeDocument/2006/relationships/hyperlink" Target="https://todasanchi.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ominkacollective.com" TargetMode="External"/><Relationship Id="rId11" Type="http://schemas.openxmlformats.org/officeDocument/2006/relationships/theme" Target="theme/theme1.xml"/><Relationship Id="rId5" Type="http://schemas.openxmlformats.org/officeDocument/2006/relationships/hyperlink" Target="https://www.kominkapreservationalliance.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inkasociet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659</Words>
  <Characters>3758</Characters>
  <Application>Microsoft Office Word</Application>
  <DocSecurity>0</DocSecurity>
  <Lines>31</Lines>
  <Paragraphs>8</Paragraphs>
  <ScaleCrop>false</ScaleCrop>
  <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丹羽邦人</dc:creator>
  <cp:keywords/>
  <dc:description/>
  <cp:lastModifiedBy>丹羽邦人</cp:lastModifiedBy>
  <cp:revision>3</cp:revision>
  <cp:lastPrinted>2025-09-20T22:01:00Z</cp:lastPrinted>
  <dcterms:created xsi:type="dcterms:W3CDTF">2025-09-20T22:01:00Z</dcterms:created>
  <dcterms:modified xsi:type="dcterms:W3CDTF">2025-09-20T22:11:00Z</dcterms:modified>
</cp:coreProperties>
</file>